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25722" w14:textId="77777777" w:rsidR="001C5858" w:rsidRDefault="001C5858" w:rsidP="001C5858">
      <w:pPr>
        <w:rPr>
          <w:highlight w:val="yellow"/>
        </w:rPr>
      </w:pPr>
      <w:r w:rsidRPr="00021411">
        <w:rPr>
          <w:highlight w:val="yellow"/>
        </w:rPr>
        <w:t>Roles &amp; Responsibility of Key stakeholders</w:t>
      </w:r>
    </w:p>
    <w:p w14:paraId="2DD7F8B8" w14:textId="77777777" w:rsidR="001C5858" w:rsidRPr="00021411" w:rsidRDefault="001C5858" w:rsidP="001C5858">
      <w:pPr>
        <w:spacing w:line="276" w:lineRule="auto"/>
        <w:jc w:val="both"/>
        <w:rPr>
          <w:bCs/>
          <w:color w:val="2F5496" w:themeColor="accent1" w:themeShade="BF"/>
          <w:highlight w:val="yellow"/>
          <w:lang w:bidi="bn-BD"/>
        </w:rPr>
      </w:pPr>
      <w:bookmarkStart w:id="0" w:name="_GoBack"/>
      <w:bookmarkEnd w:id="0"/>
      <w:r w:rsidRPr="00021411">
        <w:rPr>
          <w:bCs/>
          <w:color w:val="2F5496" w:themeColor="accent1" w:themeShade="BF"/>
          <w:highlight w:val="yellow"/>
          <w:lang w:bidi="bn-BD"/>
        </w:rPr>
        <w:t xml:space="preserve">মূল স্টেকহোল্ডার/ অংশীদারদের ভূমিকা এবং দায়িত্ব: </w:t>
      </w:r>
    </w:p>
    <w:p w14:paraId="516D7027" w14:textId="77777777" w:rsidR="001C5858" w:rsidRPr="00021411" w:rsidRDefault="001C5858" w:rsidP="001C5858">
      <w:pPr>
        <w:spacing w:line="276" w:lineRule="auto"/>
        <w:jc w:val="both"/>
        <w:rPr>
          <w:bCs/>
          <w:color w:val="000000" w:themeColor="text1"/>
          <w:highlight w:val="yellow"/>
          <w:lang w:bidi="bn-BD"/>
        </w:rPr>
      </w:pPr>
      <w:r w:rsidRPr="00021411">
        <w:rPr>
          <w:bCs/>
          <w:color w:val="000000" w:themeColor="text1"/>
          <w:highlight w:val="yellow"/>
          <w:lang w:bidi="bn-BD"/>
        </w:rPr>
        <w:t>মূল্যায়ন প্রক্রিয়ার যারা স্টেকহোল্ডার যারা -</w:t>
      </w:r>
    </w:p>
    <w:p w14:paraId="6E7462AE" w14:textId="77777777" w:rsidR="001C5858" w:rsidRPr="00021411" w:rsidRDefault="001C5858" w:rsidP="001C5858">
      <w:pPr>
        <w:spacing w:after="0" w:line="276" w:lineRule="auto"/>
        <w:ind w:left="117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 xml:space="preserve">মূল্যায়ন পরিকল্পনাকারী </w:t>
      </w:r>
    </w:p>
    <w:p w14:paraId="01FA973D" w14:textId="77777777" w:rsidR="001C5858" w:rsidRPr="00021411" w:rsidRDefault="001C5858" w:rsidP="001C5858">
      <w:pPr>
        <w:spacing w:after="0" w:line="276" w:lineRule="auto"/>
        <w:ind w:left="117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মূল্যায়নকারী</w:t>
      </w:r>
    </w:p>
    <w:p w14:paraId="0588B38A" w14:textId="77777777" w:rsidR="001C5858" w:rsidRPr="00021411" w:rsidRDefault="001C5858" w:rsidP="001C5858">
      <w:pPr>
        <w:spacing w:after="0" w:line="276" w:lineRule="auto"/>
        <w:ind w:left="117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প্রার্থী</w:t>
      </w:r>
    </w:p>
    <w:p w14:paraId="685C6756" w14:textId="77777777" w:rsidR="001C5858" w:rsidRPr="00021411" w:rsidRDefault="001C5858" w:rsidP="001C5858">
      <w:pPr>
        <w:spacing w:after="0" w:line="276" w:lineRule="auto"/>
        <w:ind w:left="117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BTEB প্রতিনিধি</w:t>
      </w:r>
    </w:p>
    <w:p w14:paraId="3BF53389" w14:textId="77777777" w:rsidR="001C5858" w:rsidRPr="00021411" w:rsidRDefault="001C5858" w:rsidP="001C5858">
      <w:pPr>
        <w:spacing w:after="0" w:line="276" w:lineRule="auto"/>
        <w:ind w:left="117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 xml:space="preserve">মূল্যায়ন কেন্দ্র </w:t>
      </w:r>
    </w:p>
    <w:p w14:paraId="48C6EF80" w14:textId="77777777" w:rsidR="001C5858" w:rsidRPr="00021411" w:rsidRDefault="001C5858" w:rsidP="001C5858">
      <w:pPr>
        <w:spacing w:line="276" w:lineRule="auto"/>
        <w:jc w:val="both"/>
        <w:rPr>
          <w:bCs/>
          <w:color w:val="000000" w:themeColor="text1"/>
          <w:highlight w:val="yellow"/>
          <w:lang w:bidi="bn-BD"/>
        </w:rPr>
      </w:pPr>
      <w:r w:rsidRPr="00021411">
        <w:rPr>
          <w:bCs/>
          <w:color w:val="000000" w:themeColor="text1"/>
          <w:highlight w:val="yellow"/>
          <w:lang w:bidi="bn-BD"/>
        </w:rPr>
        <w:t xml:space="preserve">মূল্যায়ন প্রক্রিয়ায় প্রতিটি স্টেকহোল্ডারের সাধারণত নিম্নলিখিত ভূমিকা এবং দায়িত্ব থাকে, যা সময়ে সময়ে পৃথক পরিস্থিতি এবং সাংগঠনিক নীতির উপর নির্ভর করে পরিবর্তিত হতে পারে: </w:t>
      </w:r>
    </w:p>
    <w:p w14:paraId="12DEEE73" w14:textId="77777777" w:rsidR="001C5858" w:rsidRPr="00021411" w:rsidRDefault="001C5858" w:rsidP="001C5858">
      <w:pPr>
        <w:spacing w:line="276" w:lineRule="auto"/>
        <w:jc w:val="both"/>
        <w:rPr>
          <w:bCs/>
          <w:color w:val="000000" w:themeColor="text1"/>
          <w:highlight w:val="yellow"/>
          <w:lang w:bidi="bn-BD"/>
        </w:rPr>
      </w:pPr>
      <w:r w:rsidRPr="00021411">
        <w:rPr>
          <w:bCs/>
          <w:color w:val="000000" w:themeColor="text1"/>
          <w:highlight w:val="yellow"/>
          <w:lang w:bidi="bn-BD"/>
        </w:rPr>
        <w:t>মূল্যায়ন পরিকল্পনাকারী:</w:t>
      </w:r>
    </w:p>
    <w:p w14:paraId="0D6E694D"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 xml:space="preserve">মূল্যায়নের উদ্দেশ্য এবং প্রসঙ্গ চিহ্নিত করবেন </w:t>
      </w:r>
    </w:p>
    <w:p w14:paraId="5FCA794D"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সম্পদের চাহিদা নির্ধারণ করবেন</w:t>
      </w:r>
    </w:p>
    <w:p w14:paraId="759C6000"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দক্ষতার মান বিশ্লে</w:t>
      </w:r>
      <w:proofErr w:type="gramStart"/>
      <w:r w:rsidRPr="00021411">
        <w:rPr>
          <w:bCs/>
          <w:color w:val="000000" w:themeColor="text1"/>
          <w:highlight w:val="yellow"/>
          <w:lang w:bidi="bn-BD"/>
        </w:rPr>
        <w:t>ষণ  করব</w:t>
      </w:r>
      <w:proofErr w:type="gramEnd"/>
      <w:r w:rsidRPr="00021411">
        <w:rPr>
          <w:bCs/>
          <w:color w:val="000000" w:themeColor="text1"/>
          <w:highlight w:val="yellow"/>
          <w:lang w:bidi="bn-BD"/>
        </w:rPr>
        <w:t xml:space="preserve">েন </w:t>
      </w:r>
    </w:p>
    <w:p w14:paraId="0B1BE8D3"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 xml:space="preserve">মূল্যায়ন ম্যাট্রিক্স তৈরি করুন </w:t>
      </w:r>
    </w:p>
    <w:p w14:paraId="48BF8DD7"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 xml:space="preserve">মূল্যায়ন ম্যাট্রিক্স অনুযায়ী প্রমাণ সংগ্রহের টুল নির্ধারণের শর্তাবলী চিহ্নিত করুন </w:t>
      </w:r>
    </w:p>
    <w:p w14:paraId="77B14ADE"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 xml:space="preserve">মূল্যায়ন মাপকাঠি, সময় এবং মূল্যায়ন ব্যবস্থা নির্ধারণ করুন </w:t>
      </w:r>
    </w:p>
    <w:p w14:paraId="679217B7"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ডকুমেন্টেশন প্রক্রিয়া বর্ণনা করুন</w:t>
      </w:r>
    </w:p>
    <w:p w14:paraId="6AA4A510" w14:textId="77777777" w:rsidR="001C5858" w:rsidRPr="00021411" w:rsidRDefault="001C5858" w:rsidP="001C5858">
      <w:pPr>
        <w:spacing w:line="276" w:lineRule="auto"/>
        <w:jc w:val="both"/>
        <w:rPr>
          <w:bCs/>
          <w:color w:val="000000" w:themeColor="text1"/>
          <w:highlight w:val="yellow"/>
          <w:lang w:bidi="bn-BD"/>
        </w:rPr>
      </w:pPr>
      <w:r w:rsidRPr="00021411">
        <w:rPr>
          <w:bCs/>
          <w:color w:val="000000" w:themeColor="text1"/>
          <w:highlight w:val="yellow"/>
          <w:lang w:bidi="bn-BD"/>
        </w:rPr>
        <w:t>মূল্যায়নকারী:</w:t>
      </w:r>
    </w:p>
    <w:p w14:paraId="495D51FF"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 xml:space="preserve">মূল্যায়ন কার্যক্রম পরিকল্পনা করুন </w:t>
      </w:r>
    </w:p>
    <w:p w14:paraId="1C1F6ECB"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lastRenderedPageBreak/>
        <w:t>•</w:t>
      </w:r>
      <w:r w:rsidRPr="00021411">
        <w:rPr>
          <w:bCs/>
          <w:color w:val="000000" w:themeColor="text1"/>
          <w:highlight w:val="yellow"/>
          <w:lang w:bidi="bn-BD"/>
        </w:rPr>
        <w:tab/>
        <w:t>কর্মক্ষেত্রে নিচের বিষয়গুলো পর্যাপ্তহ আছে কিনা নিশ্চিত করতে মূল্যায়নের স্থান বা কর্মস্থলে যান:</w:t>
      </w:r>
    </w:p>
    <w:p w14:paraId="7CEA1C56" w14:textId="77777777" w:rsidR="001C5858" w:rsidRPr="00021411" w:rsidRDefault="001C5858" w:rsidP="001C5858">
      <w:pPr>
        <w:spacing w:line="276" w:lineRule="auto"/>
        <w:ind w:left="1260"/>
        <w:jc w:val="both"/>
        <w:rPr>
          <w:bCs/>
          <w:color w:val="000000" w:themeColor="text1"/>
          <w:highlight w:val="yellow"/>
          <w:lang w:bidi="bn-BD"/>
        </w:rPr>
      </w:pPr>
      <w:proofErr w:type="gramStart"/>
      <w:r w:rsidRPr="00021411">
        <w:rPr>
          <w:bCs/>
          <w:color w:val="000000" w:themeColor="text1"/>
          <w:highlight w:val="yellow"/>
          <w:lang w:bidi="bn-BD"/>
        </w:rPr>
        <w:t>o</w:t>
      </w:r>
      <w:proofErr w:type="gramEnd"/>
      <w:r w:rsidRPr="00021411">
        <w:rPr>
          <w:bCs/>
          <w:color w:val="000000" w:themeColor="text1"/>
          <w:highlight w:val="yellow"/>
          <w:lang w:bidi="bn-BD"/>
        </w:rPr>
        <w:t xml:space="preserve"> কাজ করার জন্য পর্যাপ্ত স্থান - মূল্যায়ন কার্যক্রম কার্যকরভাবে এবং নিরাপদে চালানোর জন্য পর্যাপ্ত স্থান রয়েছে </w:t>
      </w:r>
    </w:p>
    <w:p w14:paraId="3C4E1118" w14:textId="77777777" w:rsidR="001C5858" w:rsidRPr="00021411" w:rsidRDefault="001C5858" w:rsidP="001C5858">
      <w:pPr>
        <w:spacing w:line="276" w:lineRule="auto"/>
        <w:ind w:left="1260"/>
        <w:jc w:val="both"/>
        <w:rPr>
          <w:bCs/>
          <w:color w:val="000000" w:themeColor="text1"/>
          <w:highlight w:val="yellow"/>
          <w:lang w:bidi="bn-BD"/>
        </w:rPr>
      </w:pPr>
      <w:proofErr w:type="gramStart"/>
      <w:r w:rsidRPr="00021411">
        <w:rPr>
          <w:bCs/>
          <w:color w:val="000000" w:themeColor="text1"/>
          <w:highlight w:val="yellow"/>
          <w:lang w:bidi="bn-BD"/>
        </w:rPr>
        <w:t>o</w:t>
      </w:r>
      <w:proofErr w:type="gramEnd"/>
      <w:r w:rsidRPr="00021411">
        <w:rPr>
          <w:bCs/>
          <w:color w:val="000000" w:themeColor="text1"/>
          <w:highlight w:val="yellow"/>
          <w:lang w:bidi="bn-BD"/>
        </w:rPr>
        <w:t xml:space="preserve"> জরুরী অবস্থায় সাড়া দেবার ব্যবস্থা </w:t>
      </w:r>
    </w:p>
    <w:p w14:paraId="19F29751" w14:textId="77777777" w:rsidR="001C5858" w:rsidRPr="00021411" w:rsidRDefault="001C5858" w:rsidP="001C5858">
      <w:pPr>
        <w:spacing w:line="276" w:lineRule="auto"/>
        <w:ind w:left="1260"/>
        <w:jc w:val="both"/>
        <w:rPr>
          <w:bCs/>
          <w:color w:val="000000" w:themeColor="text1"/>
          <w:highlight w:val="yellow"/>
          <w:lang w:bidi="bn-BD"/>
        </w:rPr>
      </w:pPr>
      <w:proofErr w:type="gramStart"/>
      <w:r w:rsidRPr="00021411">
        <w:rPr>
          <w:bCs/>
          <w:color w:val="000000" w:themeColor="text1"/>
          <w:highlight w:val="yellow"/>
          <w:lang w:bidi="bn-BD"/>
        </w:rPr>
        <w:t>o</w:t>
      </w:r>
      <w:proofErr w:type="gramEnd"/>
      <w:r w:rsidRPr="00021411">
        <w:rPr>
          <w:bCs/>
          <w:color w:val="000000" w:themeColor="text1"/>
          <w:highlight w:val="yellow"/>
          <w:lang w:bidi="bn-BD"/>
        </w:rPr>
        <w:t xml:space="preserve"> সমস্ত প্রয়োজনীয় টুল, যন্ত্রপাতি, যন্ত্র এবং উপকরণ সংগ্রহে আছে</w:t>
      </w:r>
    </w:p>
    <w:p w14:paraId="0AA3D0DA" w14:textId="77777777" w:rsidR="001C5858" w:rsidRPr="00021411" w:rsidRDefault="001C5858" w:rsidP="001C5858">
      <w:pPr>
        <w:spacing w:line="276" w:lineRule="auto"/>
        <w:ind w:left="1260"/>
        <w:jc w:val="both"/>
        <w:rPr>
          <w:bCs/>
          <w:color w:val="000000" w:themeColor="text1"/>
          <w:highlight w:val="yellow"/>
          <w:lang w:bidi="bn-BD"/>
        </w:rPr>
      </w:pPr>
      <w:proofErr w:type="gramStart"/>
      <w:r w:rsidRPr="00021411">
        <w:rPr>
          <w:bCs/>
          <w:color w:val="000000" w:themeColor="text1"/>
          <w:highlight w:val="yellow"/>
          <w:lang w:bidi="bn-BD"/>
        </w:rPr>
        <w:t>o</w:t>
      </w:r>
      <w:proofErr w:type="gramEnd"/>
      <w:r w:rsidRPr="00021411">
        <w:rPr>
          <w:bCs/>
          <w:color w:val="000000" w:themeColor="text1"/>
          <w:highlight w:val="yellow"/>
          <w:lang w:bidi="bn-BD"/>
        </w:rPr>
        <w:t xml:space="preserve"> উপরেরটি সব উপাদান কার্যকর অবস্থায় আছে </w:t>
      </w:r>
    </w:p>
    <w:p w14:paraId="498FE72E"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অগ্নিনির্বাপক সরঞ্জাম সহ ব্যক্তিগত সুরক্ষামূলক সরঞ্জাম (পিপিই) গুছয়ে রাখুন</w:t>
      </w:r>
    </w:p>
    <w:p w14:paraId="30A49B17"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 xml:space="preserve">প্রার্থীরা মূল্যায়নের জন্য প্রস্তুত কিনা খোঁজ নিন </w:t>
      </w:r>
    </w:p>
    <w:p w14:paraId="35DE90DB"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মূল্যায়ন টুল পরীক্ষা করুন</w:t>
      </w:r>
    </w:p>
    <w:p w14:paraId="3667F0AF"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 xml:space="preserve">মূল্যায়ন কেন্দ্র বা কর্মক্ষেত্রে সংশ্লিষ্ট কর্মীদের সাথে মূল্যায়ন পদ্ধতি আলাপ করে নিন </w:t>
      </w:r>
    </w:p>
    <w:p w14:paraId="4C893C38"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 xml:space="preserve">প্রার্থীর চাহিদা এবং মূল্যায়নের সময় যেকোনো ন্যায্য সমন্বয় (আরও বিস্তারিত নীচে পৃষ্ঠা ১৩ তে দেখুন) এর দরকার আছে কিনা খোঁজ নিন </w:t>
      </w:r>
    </w:p>
    <w:p w14:paraId="47D81798"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 xml:space="preserve">সংশ্লিষ্ট সকল কর্মীদের মূল্যায়ন কার্যক্রমের ব্যাপারে ধারণা দিন। </w:t>
      </w:r>
    </w:p>
    <w:p w14:paraId="480E0799"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 xml:space="preserve">প্রার্থীকে তার ব্যাপারে মূল্যায়ন মতামত জানান </w:t>
      </w:r>
    </w:p>
    <w:p w14:paraId="5D464934"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 xml:space="preserve">BTEB তে মূল্যায়নের ফলাফল জমা দিন </w:t>
      </w:r>
    </w:p>
    <w:p w14:paraId="6C733AD0" w14:textId="77777777" w:rsidR="001C5858" w:rsidRPr="00021411" w:rsidRDefault="001C5858" w:rsidP="001C5858">
      <w:pPr>
        <w:spacing w:line="276" w:lineRule="auto"/>
        <w:jc w:val="both"/>
        <w:rPr>
          <w:bCs/>
          <w:color w:val="000000" w:themeColor="text1"/>
          <w:highlight w:val="yellow"/>
          <w:lang w:bidi="bn-BD"/>
        </w:rPr>
      </w:pPr>
      <w:r w:rsidRPr="00021411">
        <w:rPr>
          <w:bCs/>
          <w:color w:val="000000" w:themeColor="text1"/>
          <w:highlight w:val="yellow"/>
          <w:lang w:bidi="bn-BD"/>
        </w:rPr>
        <w:t xml:space="preserve"> </w:t>
      </w:r>
    </w:p>
    <w:p w14:paraId="1BA41F1F" w14:textId="77777777" w:rsidR="001C5858" w:rsidRPr="00021411" w:rsidRDefault="001C5858" w:rsidP="001C5858">
      <w:pPr>
        <w:spacing w:line="276" w:lineRule="auto"/>
        <w:jc w:val="both"/>
        <w:rPr>
          <w:bCs/>
          <w:color w:val="000000" w:themeColor="text1"/>
          <w:highlight w:val="yellow"/>
          <w:lang w:bidi="bn-BD"/>
        </w:rPr>
      </w:pPr>
      <w:r w:rsidRPr="00021411">
        <w:rPr>
          <w:bCs/>
          <w:color w:val="000000" w:themeColor="text1"/>
          <w:highlight w:val="yellow"/>
          <w:lang w:bidi="bn-BD"/>
        </w:rPr>
        <w:t>প্রার্থী:</w:t>
      </w:r>
    </w:p>
    <w:p w14:paraId="024AAEEC"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নির্দেশাবলী পড়ুন</w:t>
      </w:r>
    </w:p>
    <w:p w14:paraId="0625523A"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স্ব-মূল্যায়ন নির্দেশিকা পড়ুন এবং উত্তর দিন এবং মূল্যায়নকারীর সাথে আলোচনা করুন</w:t>
      </w:r>
    </w:p>
    <w:p w14:paraId="60D04147"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lastRenderedPageBreak/>
        <w:t>•</w:t>
      </w:r>
      <w:r w:rsidRPr="00021411">
        <w:rPr>
          <w:bCs/>
          <w:color w:val="000000" w:themeColor="text1"/>
          <w:highlight w:val="yellow"/>
          <w:lang w:bidi="bn-BD"/>
        </w:rPr>
        <w:tab/>
        <w:t>যোগ্যতা মূল্যায়নের জন্য জব শীটে চাওয়া কাজগুলি সম্পাদন করুন</w:t>
      </w:r>
    </w:p>
    <w:p w14:paraId="30653932"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পেশাগত স্বাস্থ্য এবং নিরাপত্তা (OHS) শর্তের দরকারি কাজ/গুলো সম্পাদন করুন</w:t>
      </w:r>
    </w:p>
    <w:p w14:paraId="364FF9BF"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 xml:space="preserve">লিখিত পরীক্ষায় বা মৌখিক প্রশ্নে থাকা প্রশ্নগুলোর উত্তর দিন </w:t>
      </w:r>
    </w:p>
    <w:p w14:paraId="352CF246"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 xml:space="preserve">চাহিদা অনুযায়ী অন্য যে কোনো ধরনের মূল্যায়ন প্রমাণ জমা দিন </w:t>
      </w:r>
    </w:p>
    <w:p w14:paraId="185731C3" w14:textId="77777777" w:rsidR="001C5858" w:rsidRPr="00021411" w:rsidRDefault="001C5858" w:rsidP="001C5858">
      <w:pPr>
        <w:spacing w:line="276" w:lineRule="auto"/>
        <w:jc w:val="both"/>
        <w:rPr>
          <w:bCs/>
          <w:color w:val="000000" w:themeColor="text1"/>
          <w:highlight w:val="yellow"/>
          <w:lang w:bidi="bn-BD"/>
        </w:rPr>
      </w:pPr>
      <w:r w:rsidRPr="00021411">
        <w:rPr>
          <w:bCs/>
          <w:color w:val="000000" w:themeColor="text1"/>
          <w:highlight w:val="yellow"/>
          <w:lang w:bidi="bn-BD"/>
        </w:rPr>
        <w:t>BTEB প্রতিনিধি:</w:t>
      </w:r>
    </w:p>
    <w:p w14:paraId="641CC082"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 xml:space="preserve">মূল্যায়ন প্রক্রিয়াটি BTEB-এর মান অনুযায়ী হচ্ছে কিনা নিশ্চিত করুন </w:t>
      </w:r>
    </w:p>
    <w:p w14:paraId="3E121DAF"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মূল্যায়নকারীকে যথাযথ মূল্যায়ন সরঞ্জাম সরবরাহ করুন</w:t>
      </w:r>
    </w:p>
    <w:p w14:paraId="58098FF9"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মূল্যায়নের পর সব ডকুমেন্ট সংগ্রহ করুন</w:t>
      </w:r>
    </w:p>
    <w:p w14:paraId="01E535A7"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 xml:space="preserve">যোগ্যতা বা দক্ষতার প্রশংসাপত্র প্রদান করুন </w:t>
      </w:r>
    </w:p>
    <w:p w14:paraId="5147F440" w14:textId="77777777" w:rsidR="001C5858" w:rsidRPr="00021411" w:rsidRDefault="001C5858" w:rsidP="001C5858">
      <w:pPr>
        <w:spacing w:line="276" w:lineRule="auto"/>
        <w:jc w:val="both"/>
        <w:rPr>
          <w:bCs/>
          <w:color w:val="000000" w:themeColor="text1"/>
          <w:highlight w:val="yellow"/>
          <w:lang w:bidi="bn-BD"/>
        </w:rPr>
      </w:pPr>
      <w:r w:rsidRPr="00021411">
        <w:rPr>
          <w:bCs/>
          <w:color w:val="000000" w:themeColor="text1"/>
          <w:highlight w:val="yellow"/>
          <w:lang w:bidi="bn-BD"/>
        </w:rPr>
        <w:t>মূল্যায়ন কেন্দ্র:</w:t>
      </w:r>
    </w:p>
    <w:p w14:paraId="50721803"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BTEB তে মূল্যায়নের জন্য অনুরোধ জমা দিন</w:t>
      </w:r>
    </w:p>
    <w:p w14:paraId="441016FD"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 xml:space="preserve">প্রার্থীর ডকুমেন্টগুলি গুছিয়ে রাখুন ও মূল্যায়ন করুন </w:t>
      </w:r>
    </w:p>
    <w:p w14:paraId="384EB0F7"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উপযুক্ত টুল, সরঞ্জাম, যন্ত্রপাতি, যন্ত্র এবং উপকরণের প্রাপ্যতা নিশ্চিত করুন</w:t>
      </w:r>
    </w:p>
    <w:p w14:paraId="3DE7D164"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 xml:space="preserve">উপরের সব উপাদান কার্যকর আছে নিশ্চিত করুন </w:t>
      </w:r>
    </w:p>
    <w:p w14:paraId="0158C51F"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মূল্যায়নের স্থানটি বিপদমুক্ত এবং মূল্যায়ন পরিচালনার জন্য নিরাপদ তা নিশ্চিত করুন</w:t>
      </w:r>
    </w:p>
    <w:p w14:paraId="458ED6EE" w14:textId="77777777" w:rsidR="001C5858" w:rsidRPr="00021411" w:rsidRDefault="001C5858" w:rsidP="001C5858">
      <w:pPr>
        <w:spacing w:line="276" w:lineRule="auto"/>
        <w:ind w:left="450"/>
        <w:jc w:val="both"/>
        <w:rPr>
          <w:bCs/>
          <w:color w:val="000000" w:themeColor="text1"/>
          <w:highlight w:val="yellow"/>
          <w:lang w:bidi="bn-BD"/>
        </w:rPr>
      </w:pPr>
      <w:r w:rsidRPr="00021411">
        <w:rPr>
          <w:rFonts w:ascii="Times New Roman" w:hAnsi="Times New Roman" w:cs="Times New Roman"/>
          <w:bCs/>
          <w:color w:val="000000" w:themeColor="text1"/>
          <w:highlight w:val="yellow"/>
          <w:lang w:bidi="bn-BD"/>
        </w:rPr>
        <w:t>•</w:t>
      </w:r>
      <w:r w:rsidRPr="00021411">
        <w:rPr>
          <w:bCs/>
          <w:color w:val="000000" w:themeColor="text1"/>
          <w:highlight w:val="yellow"/>
          <w:lang w:bidi="bn-BD"/>
        </w:rPr>
        <w:tab/>
        <w:t>মূল্যায়নের ফলাফল রেকর্ড করুন</w:t>
      </w:r>
    </w:p>
    <w:p w14:paraId="13D849CC" w14:textId="77777777" w:rsidR="001C5858" w:rsidRPr="00021411" w:rsidRDefault="001C5858" w:rsidP="001C5858">
      <w:pPr>
        <w:spacing w:line="276" w:lineRule="auto"/>
        <w:rPr>
          <w:bCs/>
          <w:color w:val="000000" w:themeColor="text1"/>
          <w:highlight w:val="yellow"/>
          <w:lang w:bidi="bn-BD"/>
        </w:rPr>
      </w:pPr>
    </w:p>
    <w:p w14:paraId="6B93D42C" w14:textId="77777777" w:rsidR="001C5858" w:rsidRPr="00021411" w:rsidRDefault="001C5858" w:rsidP="001C5858">
      <w:pPr>
        <w:spacing w:line="276" w:lineRule="auto"/>
        <w:jc w:val="both"/>
        <w:rPr>
          <w:bCs/>
          <w:color w:val="2F5496" w:themeColor="accent1" w:themeShade="BF"/>
          <w:highlight w:val="yellow"/>
          <w:lang w:bidi="bn-BD"/>
        </w:rPr>
      </w:pPr>
      <w:r w:rsidRPr="00021411">
        <w:rPr>
          <w:bCs/>
          <w:color w:val="2F5496" w:themeColor="accent1" w:themeShade="BF"/>
          <w:highlight w:val="yellow"/>
          <w:lang w:bidi="bn-BD"/>
        </w:rPr>
        <w:t>উপাদান এবং সম্পদের চাহিদা চিহ্নিতকরণ -</w:t>
      </w:r>
    </w:p>
    <w:p w14:paraId="213F9D9D" w14:textId="77777777" w:rsidR="001C5858" w:rsidRPr="00021411" w:rsidRDefault="001C5858" w:rsidP="001C5858">
      <w:pPr>
        <w:spacing w:line="276" w:lineRule="auto"/>
        <w:jc w:val="both"/>
        <w:rPr>
          <w:bCs/>
          <w:color w:val="000000" w:themeColor="text1"/>
          <w:highlight w:val="yellow"/>
          <w:lang w:bidi="bn-BD"/>
        </w:rPr>
      </w:pPr>
      <w:r w:rsidRPr="00021411">
        <w:rPr>
          <w:bCs/>
          <w:color w:val="000000" w:themeColor="text1"/>
          <w:highlight w:val="yellow"/>
          <w:lang w:bidi="bn-BD"/>
        </w:rPr>
        <w:t xml:space="preserve">মূল্যায়নের জন্য কি কাঁচামাল বা উপকরণ সংগ্রহ করতে হবে তা নির্ভর করে মূল্যায়নের ধরনের উপর। এর সাথে মূল্যায়নের প্রয়োজনীয় সময় এবং খরচ কম বেশি হতে পারে। প্লান্টের প্রাপ্যতা, </w:t>
      </w:r>
      <w:r w:rsidRPr="00021411">
        <w:rPr>
          <w:bCs/>
          <w:color w:val="000000" w:themeColor="text1"/>
          <w:highlight w:val="yellow"/>
          <w:lang w:bidi="bn-BD"/>
        </w:rPr>
        <w:lastRenderedPageBreak/>
        <w:t xml:space="preserve">ঘটনাস্থল, প্রযুক্তি, অন্যান্য কর্মী এবং সরঞ্জাম, পর্যাপ্ত এবং উপযুক্ত প্রতিরক্ষামূলক সরঞ্জাম বা অন্যান্য মূল্যায়ন জিনিসপত্র আগে থেকেই বিবেচনায় রাখুন।  </w:t>
      </w:r>
    </w:p>
    <w:p w14:paraId="208E4CCE" w14:textId="77777777" w:rsidR="001C5858" w:rsidRPr="00021411" w:rsidRDefault="001C5858" w:rsidP="001C5858">
      <w:pPr>
        <w:spacing w:line="276" w:lineRule="auto"/>
        <w:jc w:val="both"/>
        <w:rPr>
          <w:bCs/>
          <w:color w:val="000000" w:themeColor="text1"/>
          <w:highlight w:val="yellow"/>
          <w:lang w:bidi="bn-BD"/>
        </w:rPr>
      </w:pPr>
    </w:p>
    <w:p w14:paraId="0E253A3B" w14:textId="77777777" w:rsidR="001C5858" w:rsidRPr="00021411" w:rsidRDefault="001C5858" w:rsidP="001C5858">
      <w:pPr>
        <w:spacing w:line="276" w:lineRule="auto"/>
        <w:jc w:val="both"/>
        <w:rPr>
          <w:bCs/>
          <w:color w:val="000000" w:themeColor="text1"/>
          <w:highlight w:val="yellow"/>
          <w:lang w:bidi="bn-BD"/>
        </w:rPr>
      </w:pPr>
      <w:r w:rsidRPr="00021411">
        <w:rPr>
          <w:bCs/>
          <w:color w:val="000000" w:themeColor="text1"/>
          <w:highlight w:val="yellow"/>
          <w:lang w:bidi="bn-BD"/>
        </w:rPr>
        <w:t xml:space="preserve">সঠিক সম্পদ সংগ্রহে থাকা না থাকার উপর নির্ভর করে একটি মূল্যায়ন কার্যক্রম সফল হবে নাকি একটি সম্পূর্ণ বিপর্যয় হয়ে দাঁড়াবে। শুধু তাই নয়, তবে যদি আমরা প্রস্তুত না থাকি এবং প্রার্থীর মূল্যায়নের সময় তাদের কাছে সঠিক জিনিসপত্র না থাকে, মূল্যায়নের নীতি বা প্রমাণের নীতিমালা অসম্পূর্ণ থাকার সম্ভাবনা রয়েছে। </w:t>
      </w:r>
    </w:p>
    <w:p w14:paraId="4537902C" w14:textId="77777777" w:rsidR="001C5858" w:rsidRPr="00021411" w:rsidRDefault="001C5858" w:rsidP="001C5858">
      <w:pPr>
        <w:spacing w:line="276" w:lineRule="auto"/>
        <w:jc w:val="both"/>
        <w:rPr>
          <w:bCs/>
          <w:color w:val="000000" w:themeColor="text1"/>
          <w:highlight w:val="yellow"/>
          <w:lang w:bidi="bn-BD"/>
        </w:rPr>
      </w:pPr>
      <w:r w:rsidRPr="00021411">
        <w:rPr>
          <w:bCs/>
          <w:color w:val="000000" w:themeColor="text1"/>
          <w:highlight w:val="yellow"/>
          <w:lang w:bidi="bn-BD"/>
        </w:rPr>
        <w:t>আমাদের প্রস্তুতি সংগঠিত তা নিশ্চিত করত</w:t>
      </w:r>
      <w:proofErr w:type="gramStart"/>
      <w:r w:rsidRPr="00021411">
        <w:rPr>
          <w:bCs/>
          <w:color w:val="000000" w:themeColor="text1"/>
          <w:highlight w:val="yellow"/>
          <w:lang w:bidi="bn-BD"/>
        </w:rPr>
        <w:t>ে  আম</w:t>
      </w:r>
      <w:proofErr w:type="gramEnd"/>
      <w:r w:rsidRPr="00021411">
        <w:rPr>
          <w:bCs/>
          <w:color w:val="000000" w:themeColor="text1"/>
          <w:highlight w:val="yellow"/>
          <w:lang w:bidi="bn-BD"/>
        </w:rPr>
        <w:t xml:space="preserve">াদের মূল্যায়ন পরিকল্পনাইয় সম্পদকে অন্তর্ভুক্ত করতে হবে। বিশেষ করে, আমরা ভৌত সম্পদ এবং মানব সম্পদ অন্তর্ভুক্ত করবো।  </w:t>
      </w:r>
    </w:p>
    <w:p w14:paraId="7FA2BE4C" w14:textId="77777777" w:rsidR="001C5858" w:rsidRPr="00021411" w:rsidRDefault="001C5858" w:rsidP="001C5858">
      <w:pPr>
        <w:spacing w:line="276" w:lineRule="auto"/>
        <w:jc w:val="both"/>
        <w:rPr>
          <w:bCs/>
          <w:color w:val="000000" w:themeColor="text1"/>
          <w:highlight w:val="yellow"/>
          <w:lang w:bidi="bn-BD"/>
        </w:rPr>
      </w:pPr>
      <w:r w:rsidRPr="00021411">
        <w:rPr>
          <w:bCs/>
          <w:color w:val="000000" w:themeColor="text1"/>
          <w:highlight w:val="yellow"/>
          <w:lang w:bidi="bn-BD"/>
        </w:rPr>
        <w:t xml:space="preserve">স্পষ্টতই, কিছু সম্পদ অন্যগুলোর তুলনায় সংগ্রহ করা সহজ। মনে রাখবেন যে আপনার সম্পদের চাহিদা যত জটিল, সেগুলিকে সংগঠিত করতে আপনার তত বেশি সময় লাগবে এবং আপনাকে তত বেশি লোককে জড়িত করতে হবে। </w:t>
      </w:r>
    </w:p>
    <w:p w14:paraId="216B7368" w14:textId="77777777" w:rsidR="001C5858" w:rsidRPr="00021411" w:rsidRDefault="001C5858" w:rsidP="001C5858">
      <w:pPr>
        <w:spacing w:line="276" w:lineRule="auto"/>
        <w:jc w:val="both"/>
        <w:rPr>
          <w:bCs/>
          <w:color w:val="000000" w:themeColor="text1"/>
          <w:highlight w:val="yellow"/>
          <w:lang w:bidi="bn-BD"/>
        </w:rPr>
      </w:pPr>
      <w:r w:rsidRPr="00021411">
        <w:rPr>
          <w:bCs/>
          <w:color w:val="000000" w:themeColor="text1"/>
          <w:highlight w:val="yellow"/>
          <w:lang w:bidi="bn-BD"/>
        </w:rPr>
        <w:t xml:space="preserve">যদিও আমাদের সম্পদের চাহিদা মূল্যায়নের নির্দিষ্ট প্রেক্ষাপট এবং উদ্দেশ্যের উপর নির্ভর করবে, কিছু সাধারণ বিষয় রয়েছে যেগুলো আমাদের জেনে রাখা উচিত:  </w:t>
      </w:r>
    </w:p>
    <w:p w14:paraId="323711C2" w14:textId="77777777" w:rsidR="001C5858" w:rsidRPr="00021411" w:rsidRDefault="001C5858" w:rsidP="001C5858">
      <w:pPr>
        <w:spacing w:line="276" w:lineRule="auto"/>
        <w:jc w:val="both"/>
        <w:rPr>
          <w:bCs/>
          <w:color w:val="000000" w:themeColor="text1"/>
          <w:highlight w:val="yellow"/>
          <w:lang w:bidi="bn-BD"/>
        </w:rPr>
      </w:pPr>
    </w:p>
    <w:p w14:paraId="05B10311" w14:textId="77777777" w:rsidR="001C5858" w:rsidRPr="00021411" w:rsidRDefault="001C5858" w:rsidP="001C5858">
      <w:pPr>
        <w:spacing w:line="276" w:lineRule="auto"/>
        <w:ind w:left="360"/>
        <w:jc w:val="both"/>
        <w:rPr>
          <w:bCs/>
          <w:color w:val="000000" w:themeColor="text1"/>
          <w:highlight w:val="yellow"/>
          <w:lang w:bidi="bn-BD"/>
        </w:rPr>
      </w:pPr>
      <w:r w:rsidRPr="00021411">
        <w:rPr>
          <w:bCs/>
          <w:color w:val="000000" w:themeColor="text1"/>
          <w:highlight w:val="yellow"/>
          <w:lang w:bidi="bn-BD"/>
        </w:rPr>
        <w:t>- তথ্য</w:t>
      </w:r>
    </w:p>
    <w:p w14:paraId="72CF5081" w14:textId="77777777" w:rsidR="001C5858" w:rsidRPr="00021411" w:rsidRDefault="001C5858" w:rsidP="001C5858">
      <w:pPr>
        <w:spacing w:line="276" w:lineRule="auto"/>
        <w:ind w:left="360"/>
        <w:jc w:val="both"/>
        <w:rPr>
          <w:bCs/>
          <w:color w:val="000000" w:themeColor="text1"/>
          <w:highlight w:val="yellow"/>
          <w:lang w:bidi="bn-BD"/>
        </w:rPr>
      </w:pPr>
      <w:r w:rsidRPr="00021411">
        <w:rPr>
          <w:bCs/>
          <w:color w:val="000000" w:themeColor="text1"/>
          <w:highlight w:val="yellow"/>
          <w:lang w:bidi="bn-BD"/>
        </w:rPr>
        <w:t xml:space="preserve">- যোগ্যতা মান এবং মূল্যায়ন সরঞ্জাম সহ মূল্যায়নকারী এবং প্রার্থীদের জন্য প্রয়োজনীয় ডকুমেন্ট </w:t>
      </w:r>
    </w:p>
    <w:p w14:paraId="165060F3" w14:textId="77777777" w:rsidR="001C5858" w:rsidRPr="00021411" w:rsidRDefault="001C5858" w:rsidP="001C5858">
      <w:pPr>
        <w:spacing w:line="276" w:lineRule="auto"/>
        <w:ind w:left="360"/>
        <w:jc w:val="both"/>
        <w:rPr>
          <w:bCs/>
          <w:color w:val="000000" w:themeColor="text1"/>
          <w:highlight w:val="yellow"/>
          <w:lang w:bidi="bn-BD"/>
        </w:rPr>
      </w:pPr>
      <w:r w:rsidRPr="00021411">
        <w:rPr>
          <w:bCs/>
          <w:color w:val="000000" w:themeColor="text1"/>
          <w:highlight w:val="yellow"/>
          <w:lang w:bidi="bn-BD"/>
        </w:rPr>
        <w:t>- উদ্ভিদ এবং সরঞ্জাম প্রযুক্তি</w:t>
      </w:r>
    </w:p>
    <w:p w14:paraId="24A3F5F6" w14:textId="77777777" w:rsidR="001C5858" w:rsidRPr="00021411" w:rsidRDefault="001C5858" w:rsidP="001C5858">
      <w:pPr>
        <w:spacing w:line="276" w:lineRule="auto"/>
        <w:ind w:left="360"/>
        <w:jc w:val="both"/>
        <w:rPr>
          <w:bCs/>
          <w:color w:val="000000" w:themeColor="text1"/>
          <w:highlight w:val="yellow"/>
          <w:lang w:bidi="bn-BD"/>
        </w:rPr>
      </w:pPr>
      <w:r w:rsidRPr="00021411">
        <w:rPr>
          <w:bCs/>
          <w:color w:val="000000" w:themeColor="text1"/>
          <w:highlight w:val="yellow"/>
          <w:lang w:bidi="bn-BD"/>
        </w:rPr>
        <w:t>- ব্যক্তিগত প্রতিরক্ষামূলক সরঞ্জাম</w:t>
      </w:r>
    </w:p>
    <w:p w14:paraId="411FB43C" w14:textId="77777777" w:rsidR="001C5858" w:rsidRPr="00021411" w:rsidRDefault="001C5858" w:rsidP="001C5858">
      <w:pPr>
        <w:spacing w:line="276" w:lineRule="auto"/>
        <w:ind w:left="360"/>
        <w:jc w:val="both"/>
        <w:rPr>
          <w:bCs/>
          <w:color w:val="000000" w:themeColor="text1"/>
          <w:highlight w:val="yellow"/>
          <w:lang w:bidi="bn-BD"/>
        </w:rPr>
      </w:pPr>
      <w:r w:rsidRPr="00021411">
        <w:rPr>
          <w:bCs/>
          <w:color w:val="000000" w:themeColor="text1"/>
          <w:highlight w:val="yellow"/>
          <w:lang w:bidi="bn-BD"/>
        </w:rPr>
        <w:t xml:space="preserve">- ভেন্যু/ স্থান </w:t>
      </w:r>
    </w:p>
    <w:p w14:paraId="785241C7" w14:textId="77777777" w:rsidR="001C5858" w:rsidRPr="00021411" w:rsidRDefault="001C5858" w:rsidP="001C5858">
      <w:pPr>
        <w:spacing w:line="276" w:lineRule="auto"/>
        <w:ind w:left="360"/>
        <w:jc w:val="both"/>
        <w:rPr>
          <w:bCs/>
          <w:color w:val="000000" w:themeColor="text1"/>
          <w:highlight w:val="yellow"/>
          <w:lang w:bidi="bn-BD"/>
        </w:rPr>
      </w:pPr>
      <w:r w:rsidRPr="00021411">
        <w:rPr>
          <w:bCs/>
          <w:color w:val="000000" w:themeColor="text1"/>
          <w:highlight w:val="yellow"/>
          <w:lang w:bidi="bn-BD"/>
        </w:rPr>
        <w:t>- চাহিদামত পরিবর্তিত প্রযুক্তি</w:t>
      </w:r>
    </w:p>
    <w:p w14:paraId="06B26349" w14:textId="77777777" w:rsidR="001C5858" w:rsidRPr="00021411" w:rsidRDefault="001C5858" w:rsidP="001C5858">
      <w:pPr>
        <w:spacing w:line="276" w:lineRule="auto"/>
        <w:ind w:left="360"/>
        <w:jc w:val="both"/>
        <w:rPr>
          <w:bCs/>
          <w:color w:val="000000" w:themeColor="text1"/>
          <w:highlight w:val="yellow"/>
          <w:lang w:bidi="bn-BD"/>
        </w:rPr>
      </w:pPr>
      <w:r w:rsidRPr="00021411">
        <w:rPr>
          <w:bCs/>
          <w:color w:val="000000" w:themeColor="text1"/>
          <w:highlight w:val="yellow"/>
          <w:lang w:bidi="bn-BD"/>
        </w:rPr>
        <w:lastRenderedPageBreak/>
        <w:t>- মূল্যায়ন পরিবেশে শারীরিক সমন্বয়</w:t>
      </w:r>
    </w:p>
    <w:p w14:paraId="0497A1E5" w14:textId="77777777" w:rsidR="001C5858" w:rsidRPr="00F62AC7" w:rsidRDefault="001C5858" w:rsidP="001C5858">
      <w:pPr>
        <w:spacing w:line="276" w:lineRule="auto"/>
        <w:ind w:left="360"/>
        <w:jc w:val="both"/>
        <w:rPr>
          <w:bCs/>
          <w:color w:val="000000" w:themeColor="text1"/>
          <w:cs/>
          <w:lang w:bidi="bn-BD"/>
        </w:rPr>
      </w:pPr>
      <w:r w:rsidRPr="00021411">
        <w:rPr>
          <w:bCs/>
          <w:color w:val="000000" w:themeColor="text1"/>
          <w:highlight w:val="yellow"/>
          <w:lang w:bidi="bn-BD"/>
        </w:rPr>
        <w:t>- অতিরিক্ত কর্মী (বিশেষজ্ঞ সহায়তা সহ)</w:t>
      </w:r>
    </w:p>
    <w:p w14:paraId="54215BE8" w14:textId="6B235CF7" w:rsidR="001F4378" w:rsidRPr="000F0CB8" w:rsidRDefault="001F4378" w:rsidP="00DA222D">
      <w:pPr>
        <w:rPr>
          <w:bCs/>
        </w:rPr>
      </w:pPr>
      <w:r>
        <w:rPr>
          <w:bCs/>
        </w:rPr>
        <w:t xml:space="preserve"> </w:t>
      </w:r>
    </w:p>
    <w:sectPr w:rsidR="001F4378" w:rsidRPr="000F0C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alpurush">
    <w:panose1 w:val="02000600000000000000"/>
    <w:charset w:val="00"/>
    <w:family w:val="auto"/>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9567A"/>
    <w:multiLevelType w:val="hybridMultilevel"/>
    <w:tmpl w:val="7F3CC53A"/>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 w15:restartNumberingAfterBreak="0">
    <w:nsid w:val="0A1620C5"/>
    <w:multiLevelType w:val="hybridMultilevel"/>
    <w:tmpl w:val="A0EACD1A"/>
    <w:lvl w:ilvl="0" w:tplc="4FB086D2">
      <w:numFmt w:val="bullet"/>
      <w:lvlText w:val="-"/>
      <w:lvlJc w:val="left"/>
      <w:pPr>
        <w:ind w:left="1440" w:hanging="360"/>
      </w:pPr>
      <w:rPr>
        <w:rFonts w:ascii="Kalpurush" w:eastAsiaTheme="minorHAnsi" w:hAnsi="Kalpurush" w:cs="Kalpurush"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FAC5BBD"/>
    <w:multiLevelType w:val="hybridMultilevel"/>
    <w:tmpl w:val="7C0A0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45FF3"/>
    <w:multiLevelType w:val="hybridMultilevel"/>
    <w:tmpl w:val="04022A04"/>
    <w:lvl w:ilvl="0" w:tplc="748216B2">
      <w:numFmt w:val="bullet"/>
      <w:lvlText w:val="-"/>
      <w:lvlJc w:val="left"/>
      <w:pPr>
        <w:ind w:left="810" w:hanging="360"/>
      </w:pPr>
      <w:rPr>
        <w:rFonts w:ascii="Kalpurush" w:eastAsiaTheme="minorHAnsi" w:hAnsi="Kalpurush" w:cs="Kalpurush"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108440D5"/>
    <w:multiLevelType w:val="hybridMultilevel"/>
    <w:tmpl w:val="E546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058CD"/>
    <w:multiLevelType w:val="hybridMultilevel"/>
    <w:tmpl w:val="CD829D2E"/>
    <w:lvl w:ilvl="0" w:tplc="30A23C0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F06C55"/>
    <w:multiLevelType w:val="hybridMultilevel"/>
    <w:tmpl w:val="B3843D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88131C1"/>
    <w:multiLevelType w:val="hybridMultilevel"/>
    <w:tmpl w:val="BD5AC618"/>
    <w:lvl w:ilvl="0" w:tplc="4FB086D2">
      <w:numFmt w:val="bullet"/>
      <w:lvlText w:val="-"/>
      <w:lvlJc w:val="left"/>
      <w:pPr>
        <w:ind w:left="900" w:hanging="360"/>
      </w:pPr>
      <w:rPr>
        <w:rFonts w:ascii="Kalpurush" w:eastAsiaTheme="minorHAnsi" w:hAnsi="Kalpurush" w:cs="Kalpurush"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A1373FF"/>
    <w:multiLevelType w:val="hybridMultilevel"/>
    <w:tmpl w:val="2CEE2544"/>
    <w:lvl w:ilvl="0" w:tplc="E9028956">
      <w:numFmt w:val="bullet"/>
      <w:lvlText w:val="-"/>
      <w:lvlJc w:val="left"/>
      <w:pPr>
        <w:ind w:left="1440" w:hanging="810"/>
      </w:pPr>
      <w:rPr>
        <w:rFonts w:ascii="Kalpurush" w:eastAsiaTheme="minorHAnsi" w:hAnsi="Kalpurush" w:cs="Kalpurush"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1C7901AB"/>
    <w:multiLevelType w:val="hybridMultilevel"/>
    <w:tmpl w:val="7552258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2EB4EBB"/>
    <w:multiLevelType w:val="hybridMultilevel"/>
    <w:tmpl w:val="48D208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6A5A1B"/>
    <w:multiLevelType w:val="hybridMultilevel"/>
    <w:tmpl w:val="FC863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037E8"/>
    <w:multiLevelType w:val="hybridMultilevel"/>
    <w:tmpl w:val="E542BC2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32FC2920"/>
    <w:multiLevelType w:val="hybridMultilevel"/>
    <w:tmpl w:val="25A20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F84E08"/>
    <w:multiLevelType w:val="hybridMultilevel"/>
    <w:tmpl w:val="246467E4"/>
    <w:lvl w:ilvl="0" w:tplc="30A23C00">
      <w:numFmt w:val="bullet"/>
      <w:lvlText w:val="•"/>
      <w:lvlJc w:val="left"/>
      <w:pPr>
        <w:ind w:left="765" w:hanging="360"/>
      </w:pPr>
      <w:rPr>
        <w:rFonts w:ascii="Calibri" w:eastAsiaTheme="minorHAnsi" w:hAnsi="Calibri" w:cs="Calibri"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40C17D98"/>
    <w:multiLevelType w:val="hybridMultilevel"/>
    <w:tmpl w:val="1FEAB0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0D36B73"/>
    <w:multiLevelType w:val="hybridMultilevel"/>
    <w:tmpl w:val="ACD29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1F741D"/>
    <w:multiLevelType w:val="hybridMultilevel"/>
    <w:tmpl w:val="ACA0076E"/>
    <w:lvl w:ilvl="0" w:tplc="04090003">
      <w:start w:val="1"/>
      <w:numFmt w:val="bullet"/>
      <w:lvlText w:val="o"/>
      <w:lvlJc w:val="left"/>
      <w:pPr>
        <w:ind w:left="1440" w:hanging="81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15:restartNumberingAfterBreak="0">
    <w:nsid w:val="617F7E2B"/>
    <w:multiLevelType w:val="hybridMultilevel"/>
    <w:tmpl w:val="2164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832300"/>
    <w:multiLevelType w:val="hybridMultilevel"/>
    <w:tmpl w:val="BDAC1B7E"/>
    <w:lvl w:ilvl="0" w:tplc="D0FCF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F87203"/>
    <w:multiLevelType w:val="hybridMultilevel"/>
    <w:tmpl w:val="54E6786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7CE73C1"/>
    <w:multiLevelType w:val="hybridMultilevel"/>
    <w:tmpl w:val="141A8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766084"/>
    <w:multiLevelType w:val="hybridMultilevel"/>
    <w:tmpl w:val="E690B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282926"/>
    <w:multiLevelType w:val="hybridMultilevel"/>
    <w:tmpl w:val="C3C854F0"/>
    <w:lvl w:ilvl="0" w:tplc="04090003">
      <w:start w:val="1"/>
      <w:numFmt w:val="bullet"/>
      <w:lvlText w:val="o"/>
      <w:lvlJc w:val="left"/>
      <w:pPr>
        <w:ind w:left="810" w:hanging="360"/>
      </w:pPr>
      <w:rPr>
        <w:rFonts w:ascii="Courier New" w:hAnsi="Courier New" w:cs="Courier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4" w15:restartNumberingAfterBreak="0">
    <w:nsid w:val="7FE674B3"/>
    <w:multiLevelType w:val="hybridMultilevel"/>
    <w:tmpl w:val="279AB6FC"/>
    <w:lvl w:ilvl="0" w:tplc="29949E94">
      <w:numFmt w:val="bullet"/>
      <w:lvlText w:val="-"/>
      <w:lvlJc w:val="left"/>
      <w:pPr>
        <w:ind w:left="1080" w:hanging="360"/>
      </w:pPr>
      <w:rPr>
        <w:rFonts w:ascii="Kalpurush" w:eastAsiaTheme="minorHAnsi" w:hAnsi="Kalpurush" w:cs="Kalpurush"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2"/>
  </w:num>
  <w:num w:numId="3">
    <w:abstractNumId w:val="15"/>
  </w:num>
  <w:num w:numId="4">
    <w:abstractNumId w:val="11"/>
  </w:num>
  <w:num w:numId="5">
    <w:abstractNumId w:val="22"/>
  </w:num>
  <w:num w:numId="6">
    <w:abstractNumId w:val="18"/>
  </w:num>
  <w:num w:numId="7">
    <w:abstractNumId w:val="5"/>
  </w:num>
  <w:num w:numId="8">
    <w:abstractNumId w:val="14"/>
  </w:num>
  <w:num w:numId="9">
    <w:abstractNumId w:val="4"/>
  </w:num>
  <w:num w:numId="10">
    <w:abstractNumId w:val="16"/>
  </w:num>
  <w:num w:numId="11">
    <w:abstractNumId w:val="9"/>
  </w:num>
  <w:num w:numId="12">
    <w:abstractNumId w:val="7"/>
  </w:num>
  <w:num w:numId="13">
    <w:abstractNumId w:val="1"/>
  </w:num>
  <w:num w:numId="14">
    <w:abstractNumId w:val="6"/>
  </w:num>
  <w:num w:numId="15">
    <w:abstractNumId w:val="21"/>
  </w:num>
  <w:num w:numId="16">
    <w:abstractNumId w:val="12"/>
  </w:num>
  <w:num w:numId="17">
    <w:abstractNumId w:val="3"/>
  </w:num>
  <w:num w:numId="18">
    <w:abstractNumId w:val="23"/>
  </w:num>
  <w:num w:numId="19">
    <w:abstractNumId w:val="0"/>
  </w:num>
  <w:num w:numId="20">
    <w:abstractNumId w:val="8"/>
  </w:num>
  <w:num w:numId="21">
    <w:abstractNumId w:val="17"/>
  </w:num>
  <w:num w:numId="22">
    <w:abstractNumId w:val="20"/>
  </w:num>
  <w:num w:numId="23">
    <w:abstractNumId w:val="24"/>
  </w:num>
  <w:num w:numId="24">
    <w:abstractNumId w:val="10"/>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UwNTQ3BdKmFobmxko6SsGpxcWZ+XkgBaa1AEBZBSYsAAAA"/>
  </w:docVars>
  <w:rsids>
    <w:rsidRoot w:val="00D21A50"/>
    <w:rsid w:val="0000128F"/>
    <w:rsid w:val="00002EDA"/>
    <w:rsid w:val="00021411"/>
    <w:rsid w:val="00021ADC"/>
    <w:rsid w:val="0003299D"/>
    <w:rsid w:val="000344BA"/>
    <w:rsid w:val="00036C2A"/>
    <w:rsid w:val="000474BA"/>
    <w:rsid w:val="00050630"/>
    <w:rsid w:val="0006221B"/>
    <w:rsid w:val="0006490F"/>
    <w:rsid w:val="00066981"/>
    <w:rsid w:val="0007370E"/>
    <w:rsid w:val="00076781"/>
    <w:rsid w:val="00076D78"/>
    <w:rsid w:val="00084C04"/>
    <w:rsid w:val="00091736"/>
    <w:rsid w:val="00092AD4"/>
    <w:rsid w:val="00095F5B"/>
    <w:rsid w:val="000A0C0D"/>
    <w:rsid w:val="000A2931"/>
    <w:rsid w:val="000C2EA8"/>
    <w:rsid w:val="000C362C"/>
    <w:rsid w:val="000E4089"/>
    <w:rsid w:val="000E45B3"/>
    <w:rsid w:val="000E7D01"/>
    <w:rsid w:val="000F0CB8"/>
    <w:rsid w:val="000F34A3"/>
    <w:rsid w:val="000F413E"/>
    <w:rsid w:val="000F4382"/>
    <w:rsid w:val="000F7C27"/>
    <w:rsid w:val="00115A5E"/>
    <w:rsid w:val="001171F3"/>
    <w:rsid w:val="00121A9B"/>
    <w:rsid w:val="001268C9"/>
    <w:rsid w:val="001352B5"/>
    <w:rsid w:val="00136111"/>
    <w:rsid w:val="00163A14"/>
    <w:rsid w:val="00172DCC"/>
    <w:rsid w:val="001821E5"/>
    <w:rsid w:val="00182DD7"/>
    <w:rsid w:val="001B4F82"/>
    <w:rsid w:val="001C1ACF"/>
    <w:rsid w:val="001C20BC"/>
    <w:rsid w:val="001C5858"/>
    <w:rsid w:val="001D0082"/>
    <w:rsid w:val="001D3CDB"/>
    <w:rsid w:val="001D5CAD"/>
    <w:rsid w:val="001E4C54"/>
    <w:rsid w:val="001F2C38"/>
    <w:rsid w:val="001F3DF1"/>
    <w:rsid w:val="001F4378"/>
    <w:rsid w:val="00202E80"/>
    <w:rsid w:val="00203DF0"/>
    <w:rsid w:val="00205C47"/>
    <w:rsid w:val="002103B9"/>
    <w:rsid w:val="002122A5"/>
    <w:rsid w:val="002135AF"/>
    <w:rsid w:val="00223DA8"/>
    <w:rsid w:val="002349E0"/>
    <w:rsid w:val="00237C61"/>
    <w:rsid w:val="00251DE3"/>
    <w:rsid w:val="002532FB"/>
    <w:rsid w:val="00262AB2"/>
    <w:rsid w:val="00264506"/>
    <w:rsid w:val="00274274"/>
    <w:rsid w:val="002752D0"/>
    <w:rsid w:val="002854A7"/>
    <w:rsid w:val="00291197"/>
    <w:rsid w:val="00294281"/>
    <w:rsid w:val="002A455F"/>
    <w:rsid w:val="002B293C"/>
    <w:rsid w:val="002C42EC"/>
    <w:rsid w:val="002C4923"/>
    <w:rsid w:val="002D3504"/>
    <w:rsid w:val="002D44F9"/>
    <w:rsid w:val="002D686E"/>
    <w:rsid w:val="002D688D"/>
    <w:rsid w:val="002F1BA1"/>
    <w:rsid w:val="002F22E0"/>
    <w:rsid w:val="002F27E6"/>
    <w:rsid w:val="002F37FD"/>
    <w:rsid w:val="003001BB"/>
    <w:rsid w:val="00302F44"/>
    <w:rsid w:val="00307873"/>
    <w:rsid w:val="00307992"/>
    <w:rsid w:val="00311C5A"/>
    <w:rsid w:val="0031255B"/>
    <w:rsid w:val="00332C6E"/>
    <w:rsid w:val="00333D62"/>
    <w:rsid w:val="00342251"/>
    <w:rsid w:val="00351AFB"/>
    <w:rsid w:val="0036129C"/>
    <w:rsid w:val="003649D7"/>
    <w:rsid w:val="00366ECA"/>
    <w:rsid w:val="003727E8"/>
    <w:rsid w:val="003729AB"/>
    <w:rsid w:val="003763AA"/>
    <w:rsid w:val="00376DB6"/>
    <w:rsid w:val="003772EB"/>
    <w:rsid w:val="003773A1"/>
    <w:rsid w:val="003777AE"/>
    <w:rsid w:val="00381E09"/>
    <w:rsid w:val="00385702"/>
    <w:rsid w:val="00390AF9"/>
    <w:rsid w:val="00395C26"/>
    <w:rsid w:val="003A47D6"/>
    <w:rsid w:val="003A7EC8"/>
    <w:rsid w:val="003B5628"/>
    <w:rsid w:val="003C0B60"/>
    <w:rsid w:val="003D1E26"/>
    <w:rsid w:val="003F09D2"/>
    <w:rsid w:val="003F1DD8"/>
    <w:rsid w:val="003F4CC4"/>
    <w:rsid w:val="003F598D"/>
    <w:rsid w:val="00403AD6"/>
    <w:rsid w:val="00411BF1"/>
    <w:rsid w:val="00416DC7"/>
    <w:rsid w:val="00442846"/>
    <w:rsid w:val="00444892"/>
    <w:rsid w:val="0044577D"/>
    <w:rsid w:val="00445C99"/>
    <w:rsid w:val="00465D64"/>
    <w:rsid w:val="0047069B"/>
    <w:rsid w:val="00472815"/>
    <w:rsid w:val="0048002C"/>
    <w:rsid w:val="004A2073"/>
    <w:rsid w:val="004B5595"/>
    <w:rsid w:val="004B63FC"/>
    <w:rsid w:val="004C05AD"/>
    <w:rsid w:val="004D3FBF"/>
    <w:rsid w:val="004D6DED"/>
    <w:rsid w:val="004E2DA3"/>
    <w:rsid w:val="004E6700"/>
    <w:rsid w:val="004F4AF3"/>
    <w:rsid w:val="00500697"/>
    <w:rsid w:val="0051127E"/>
    <w:rsid w:val="00512680"/>
    <w:rsid w:val="00514C4B"/>
    <w:rsid w:val="00515943"/>
    <w:rsid w:val="00517512"/>
    <w:rsid w:val="00522A9A"/>
    <w:rsid w:val="00545B9D"/>
    <w:rsid w:val="00556089"/>
    <w:rsid w:val="00557638"/>
    <w:rsid w:val="005576A8"/>
    <w:rsid w:val="00564DF4"/>
    <w:rsid w:val="0057270F"/>
    <w:rsid w:val="00587D90"/>
    <w:rsid w:val="0059133A"/>
    <w:rsid w:val="0059181F"/>
    <w:rsid w:val="005A467E"/>
    <w:rsid w:val="005A568A"/>
    <w:rsid w:val="005B21DC"/>
    <w:rsid w:val="005B36B2"/>
    <w:rsid w:val="005B57E1"/>
    <w:rsid w:val="005B5ECD"/>
    <w:rsid w:val="005C79FA"/>
    <w:rsid w:val="005D6486"/>
    <w:rsid w:val="005F0309"/>
    <w:rsid w:val="005F5DEE"/>
    <w:rsid w:val="006071E3"/>
    <w:rsid w:val="00616476"/>
    <w:rsid w:val="006364E0"/>
    <w:rsid w:val="00646A77"/>
    <w:rsid w:val="006527F3"/>
    <w:rsid w:val="006531E7"/>
    <w:rsid w:val="006561D4"/>
    <w:rsid w:val="006608B2"/>
    <w:rsid w:val="00661023"/>
    <w:rsid w:val="0066148A"/>
    <w:rsid w:val="0066510F"/>
    <w:rsid w:val="00673AB9"/>
    <w:rsid w:val="00674972"/>
    <w:rsid w:val="006848A4"/>
    <w:rsid w:val="00691EAA"/>
    <w:rsid w:val="00697C28"/>
    <w:rsid w:val="006C2BDB"/>
    <w:rsid w:val="006C4B7C"/>
    <w:rsid w:val="006C544F"/>
    <w:rsid w:val="006C5E4E"/>
    <w:rsid w:val="006D0DB1"/>
    <w:rsid w:val="006D3DE6"/>
    <w:rsid w:val="006E76E0"/>
    <w:rsid w:val="006E7CB0"/>
    <w:rsid w:val="006F41D6"/>
    <w:rsid w:val="006F4F9D"/>
    <w:rsid w:val="00703AE1"/>
    <w:rsid w:val="007103E7"/>
    <w:rsid w:val="00712DF9"/>
    <w:rsid w:val="0071355E"/>
    <w:rsid w:val="0072184E"/>
    <w:rsid w:val="00723CE6"/>
    <w:rsid w:val="007362E2"/>
    <w:rsid w:val="00750028"/>
    <w:rsid w:val="007504F8"/>
    <w:rsid w:val="00756030"/>
    <w:rsid w:val="007667A6"/>
    <w:rsid w:val="00781049"/>
    <w:rsid w:val="0078286D"/>
    <w:rsid w:val="00784B19"/>
    <w:rsid w:val="0079237D"/>
    <w:rsid w:val="0079784C"/>
    <w:rsid w:val="007A1176"/>
    <w:rsid w:val="007A4150"/>
    <w:rsid w:val="007C6069"/>
    <w:rsid w:val="007D7BF5"/>
    <w:rsid w:val="007E664A"/>
    <w:rsid w:val="007E6C38"/>
    <w:rsid w:val="007F4478"/>
    <w:rsid w:val="007F50F1"/>
    <w:rsid w:val="007F641F"/>
    <w:rsid w:val="00804C4A"/>
    <w:rsid w:val="00806153"/>
    <w:rsid w:val="00806C41"/>
    <w:rsid w:val="0081508E"/>
    <w:rsid w:val="008152DA"/>
    <w:rsid w:val="0082207F"/>
    <w:rsid w:val="00831E40"/>
    <w:rsid w:val="00834D82"/>
    <w:rsid w:val="00840C53"/>
    <w:rsid w:val="00841584"/>
    <w:rsid w:val="008447C5"/>
    <w:rsid w:val="00852199"/>
    <w:rsid w:val="0085648B"/>
    <w:rsid w:val="00857875"/>
    <w:rsid w:val="00864C50"/>
    <w:rsid w:val="0087566F"/>
    <w:rsid w:val="00877463"/>
    <w:rsid w:val="008803AD"/>
    <w:rsid w:val="008808E1"/>
    <w:rsid w:val="0088352D"/>
    <w:rsid w:val="00890FDC"/>
    <w:rsid w:val="008919A7"/>
    <w:rsid w:val="00893BC7"/>
    <w:rsid w:val="008957CF"/>
    <w:rsid w:val="0089703E"/>
    <w:rsid w:val="008A2B4E"/>
    <w:rsid w:val="008B4E9F"/>
    <w:rsid w:val="008B5049"/>
    <w:rsid w:val="008B7041"/>
    <w:rsid w:val="008C13FF"/>
    <w:rsid w:val="008C22A3"/>
    <w:rsid w:val="008D7025"/>
    <w:rsid w:val="008E0993"/>
    <w:rsid w:val="008E318D"/>
    <w:rsid w:val="008E35D6"/>
    <w:rsid w:val="008F0A64"/>
    <w:rsid w:val="008F4F48"/>
    <w:rsid w:val="009031F2"/>
    <w:rsid w:val="0091114C"/>
    <w:rsid w:val="00911367"/>
    <w:rsid w:val="00915A80"/>
    <w:rsid w:val="0091665D"/>
    <w:rsid w:val="00922242"/>
    <w:rsid w:val="0092642C"/>
    <w:rsid w:val="00943AF6"/>
    <w:rsid w:val="0095299E"/>
    <w:rsid w:val="009606B6"/>
    <w:rsid w:val="009626BD"/>
    <w:rsid w:val="00966AAC"/>
    <w:rsid w:val="00973239"/>
    <w:rsid w:val="00980D94"/>
    <w:rsid w:val="00990E0D"/>
    <w:rsid w:val="009A7B52"/>
    <w:rsid w:val="009B4DC7"/>
    <w:rsid w:val="009C3CBB"/>
    <w:rsid w:val="009C4A70"/>
    <w:rsid w:val="009C6B88"/>
    <w:rsid w:val="009D07C0"/>
    <w:rsid w:val="009D7EF5"/>
    <w:rsid w:val="009E10E5"/>
    <w:rsid w:val="009E11DB"/>
    <w:rsid w:val="009E24B3"/>
    <w:rsid w:val="009E31A1"/>
    <w:rsid w:val="009E5066"/>
    <w:rsid w:val="009E64ED"/>
    <w:rsid w:val="009F6A0B"/>
    <w:rsid w:val="009F6E25"/>
    <w:rsid w:val="009F6F54"/>
    <w:rsid w:val="009F755C"/>
    <w:rsid w:val="00A05407"/>
    <w:rsid w:val="00A05C69"/>
    <w:rsid w:val="00A2009E"/>
    <w:rsid w:val="00A22910"/>
    <w:rsid w:val="00A30DD2"/>
    <w:rsid w:val="00A40EB1"/>
    <w:rsid w:val="00A42BEB"/>
    <w:rsid w:val="00A42F0F"/>
    <w:rsid w:val="00A46F28"/>
    <w:rsid w:val="00A55216"/>
    <w:rsid w:val="00A56BF2"/>
    <w:rsid w:val="00A6136E"/>
    <w:rsid w:val="00A73BA9"/>
    <w:rsid w:val="00A75292"/>
    <w:rsid w:val="00A768BC"/>
    <w:rsid w:val="00A77073"/>
    <w:rsid w:val="00A82779"/>
    <w:rsid w:val="00A86A0A"/>
    <w:rsid w:val="00A8750F"/>
    <w:rsid w:val="00A91D99"/>
    <w:rsid w:val="00A934AF"/>
    <w:rsid w:val="00AA0273"/>
    <w:rsid w:val="00AA1F8D"/>
    <w:rsid w:val="00AA2D35"/>
    <w:rsid w:val="00AA3580"/>
    <w:rsid w:val="00AA49DE"/>
    <w:rsid w:val="00AB23A3"/>
    <w:rsid w:val="00AB2EAB"/>
    <w:rsid w:val="00AC1277"/>
    <w:rsid w:val="00AC4270"/>
    <w:rsid w:val="00AD023C"/>
    <w:rsid w:val="00AD0ADB"/>
    <w:rsid w:val="00AD7326"/>
    <w:rsid w:val="00AE1815"/>
    <w:rsid w:val="00AF7F39"/>
    <w:rsid w:val="00B06CFD"/>
    <w:rsid w:val="00B15423"/>
    <w:rsid w:val="00B22F1E"/>
    <w:rsid w:val="00B277E1"/>
    <w:rsid w:val="00B31A08"/>
    <w:rsid w:val="00B37139"/>
    <w:rsid w:val="00B37894"/>
    <w:rsid w:val="00B45797"/>
    <w:rsid w:val="00B50A79"/>
    <w:rsid w:val="00B545B5"/>
    <w:rsid w:val="00B6032A"/>
    <w:rsid w:val="00B65648"/>
    <w:rsid w:val="00B66BDD"/>
    <w:rsid w:val="00B67AAD"/>
    <w:rsid w:val="00B72526"/>
    <w:rsid w:val="00B72DFF"/>
    <w:rsid w:val="00B741FD"/>
    <w:rsid w:val="00B8300E"/>
    <w:rsid w:val="00B83D14"/>
    <w:rsid w:val="00B8604B"/>
    <w:rsid w:val="00B947C1"/>
    <w:rsid w:val="00B95A21"/>
    <w:rsid w:val="00BA0C85"/>
    <w:rsid w:val="00BA21B4"/>
    <w:rsid w:val="00BA3B6D"/>
    <w:rsid w:val="00BB570C"/>
    <w:rsid w:val="00BB5913"/>
    <w:rsid w:val="00BC0915"/>
    <w:rsid w:val="00BD7176"/>
    <w:rsid w:val="00BE6D7B"/>
    <w:rsid w:val="00BF1CE0"/>
    <w:rsid w:val="00BF2366"/>
    <w:rsid w:val="00BF5CAA"/>
    <w:rsid w:val="00C077F3"/>
    <w:rsid w:val="00C1251B"/>
    <w:rsid w:val="00C12564"/>
    <w:rsid w:val="00C26168"/>
    <w:rsid w:val="00C34AF3"/>
    <w:rsid w:val="00C358F2"/>
    <w:rsid w:val="00C3716B"/>
    <w:rsid w:val="00C54473"/>
    <w:rsid w:val="00C56D8F"/>
    <w:rsid w:val="00C70AA5"/>
    <w:rsid w:val="00C72011"/>
    <w:rsid w:val="00C8390C"/>
    <w:rsid w:val="00C91844"/>
    <w:rsid w:val="00C96AFF"/>
    <w:rsid w:val="00CA0C32"/>
    <w:rsid w:val="00CA3BAF"/>
    <w:rsid w:val="00CA4462"/>
    <w:rsid w:val="00CC4173"/>
    <w:rsid w:val="00CC6667"/>
    <w:rsid w:val="00D0023F"/>
    <w:rsid w:val="00D03E0F"/>
    <w:rsid w:val="00D1232A"/>
    <w:rsid w:val="00D13B43"/>
    <w:rsid w:val="00D16CBF"/>
    <w:rsid w:val="00D21A50"/>
    <w:rsid w:val="00D24905"/>
    <w:rsid w:val="00D26A6D"/>
    <w:rsid w:val="00D2722B"/>
    <w:rsid w:val="00D308A3"/>
    <w:rsid w:val="00D354DB"/>
    <w:rsid w:val="00D37B85"/>
    <w:rsid w:val="00D4163B"/>
    <w:rsid w:val="00D43987"/>
    <w:rsid w:val="00D52504"/>
    <w:rsid w:val="00D61434"/>
    <w:rsid w:val="00D643A4"/>
    <w:rsid w:val="00D651BD"/>
    <w:rsid w:val="00D675A8"/>
    <w:rsid w:val="00D67A6F"/>
    <w:rsid w:val="00D71378"/>
    <w:rsid w:val="00D71FBC"/>
    <w:rsid w:val="00D95628"/>
    <w:rsid w:val="00D95F3A"/>
    <w:rsid w:val="00D96287"/>
    <w:rsid w:val="00DA222D"/>
    <w:rsid w:val="00DA5EB2"/>
    <w:rsid w:val="00DB081E"/>
    <w:rsid w:val="00DB3CF7"/>
    <w:rsid w:val="00DB7234"/>
    <w:rsid w:val="00DD1B06"/>
    <w:rsid w:val="00DD2A39"/>
    <w:rsid w:val="00DD7400"/>
    <w:rsid w:val="00DE1D67"/>
    <w:rsid w:val="00DF6AC8"/>
    <w:rsid w:val="00DF6C4D"/>
    <w:rsid w:val="00DF6CB3"/>
    <w:rsid w:val="00E04BF9"/>
    <w:rsid w:val="00E111EA"/>
    <w:rsid w:val="00E12958"/>
    <w:rsid w:val="00E13B97"/>
    <w:rsid w:val="00E2343E"/>
    <w:rsid w:val="00E3023C"/>
    <w:rsid w:val="00E346ED"/>
    <w:rsid w:val="00E35D46"/>
    <w:rsid w:val="00E362EE"/>
    <w:rsid w:val="00E372B9"/>
    <w:rsid w:val="00E446E1"/>
    <w:rsid w:val="00E5223D"/>
    <w:rsid w:val="00E650A4"/>
    <w:rsid w:val="00E6764B"/>
    <w:rsid w:val="00E70F52"/>
    <w:rsid w:val="00E72703"/>
    <w:rsid w:val="00E872F2"/>
    <w:rsid w:val="00E87E97"/>
    <w:rsid w:val="00EA78B8"/>
    <w:rsid w:val="00EB209A"/>
    <w:rsid w:val="00EB79AA"/>
    <w:rsid w:val="00EC0819"/>
    <w:rsid w:val="00EC479F"/>
    <w:rsid w:val="00EC68A4"/>
    <w:rsid w:val="00ED34F1"/>
    <w:rsid w:val="00EE40B8"/>
    <w:rsid w:val="00EE466E"/>
    <w:rsid w:val="00EF4772"/>
    <w:rsid w:val="00EF5C1B"/>
    <w:rsid w:val="00F01628"/>
    <w:rsid w:val="00F067EC"/>
    <w:rsid w:val="00F06B55"/>
    <w:rsid w:val="00F162A3"/>
    <w:rsid w:val="00F17089"/>
    <w:rsid w:val="00F25609"/>
    <w:rsid w:val="00F445EF"/>
    <w:rsid w:val="00F45E5A"/>
    <w:rsid w:val="00F46D3F"/>
    <w:rsid w:val="00F53D83"/>
    <w:rsid w:val="00F60920"/>
    <w:rsid w:val="00F6219F"/>
    <w:rsid w:val="00F62AC7"/>
    <w:rsid w:val="00F71670"/>
    <w:rsid w:val="00F73447"/>
    <w:rsid w:val="00F75833"/>
    <w:rsid w:val="00F93330"/>
    <w:rsid w:val="00F95C05"/>
    <w:rsid w:val="00FA1487"/>
    <w:rsid w:val="00FA401D"/>
    <w:rsid w:val="00FB0EC9"/>
    <w:rsid w:val="00FB2DA0"/>
    <w:rsid w:val="00FB700B"/>
    <w:rsid w:val="00FC11F2"/>
    <w:rsid w:val="00FC1784"/>
    <w:rsid w:val="00FC444E"/>
    <w:rsid w:val="00FC7282"/>
    <w:rsid w:val="00FD1422"/>
    <w:rsid w:val="00FE0081"/>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54C91"/>
  <w15:chartTrackingRefBased/>
  <w15:docId w15:val="{DD7965DA-9A00-4424-A70A-B59122191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Kalpurush" w:eastAsiaTheme="minorHAnsi" w:hAnsi="Kalpurush" w:cs="Kalpurush"/>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unhideWhenUsed/>
    <w:qFormat/>
    <w:rsid w:val="00A30DD2"/>
    <w:pPr>
      <w:widowControl w:val="0"/>
      <w:autoSpaceDE w:val="0"/>
      <w:autoSpaceDN w:val="0"/>
      <w:spacing w:after="0" w:line="240" w:lineRule="auto"/>
      <w:ind w:left="140"/>
      <w:outlineLvl w:val="2"/>
    </w:pPr>
    <w:rPr>
      <w:rFonts w:ascii="Times New Roman" w:eastAsia="Times New Roman" w:hAnsi="Times New Roman" w:cs="Times New Roman"/>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0273"/>
    <w:pPr>
      <w:ind w:left="720"/>
      <w:contextualSpacing/>
    </w:pPr>
  </w:style>
  <w:style w:type="paragraph" w:customStyle="1" w:styleId="TableParagraph">
    <w:name w:val="Table Paragraph"/>
    <w:basedOn w:val="Normal"/>
    <w:uiPriority w:val="1"/>
    <w:qFormat/>
    <w:rsid w:val="00076D78"/>
    <w:pPr>
      <w:widowControl w:val="0"/>
      <w:autoSpaceDE w:val="0"/>
      <w:autoSpaceDN w:val="0"/>
      <w:spacing w:after="0" w:line="240" w:lineRule="auto"/>
    </w:pPr>
    <w:rPr>
      <w:rFonts w:ascii="Times New Roman" w:eastAsia="Times New Roman" w:hAnsi="Times New Roman" w:cs="Times New Roman"/>
      <w:sz w:val="22"/>
      <w:szCs w:val="22"/>
    </w:rPr>
  </w:style>
  <w:style w:type="table" w:styleId="TableTheme">
    <w:name w:val="Table Theme"/>
    <w:basedOn w:val="TableNormal"/>
    <w:uiPriority w:val="99"/>
    <w:rsid w:val="00076D78"/>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40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D7137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D71378"/>
    <w:rPr>
      <w:rFonts w:ascii="Consolas" w:hAnsi="Consolas" w:cs="Consolas"/>
      <w:sz w:val="20"/>
      <w:szCs w:val="20"/>
    </w:rPr>
  </w:style>
  <w:style w:type="character" w:customStyle="1" w:styleId="Heading3Char">
    <w:name w:val="Heading 3 Char"/>
    <w:basedOn w:val="DefaultParagraphFont"/>
    <w:link w:val="Heading3"/>
    <w:uiPriority w:val="9"/>
    <w:rsid w:val="00A30DD2"/>
    <w:rPr>
      <w:rFonts w:ascii="Times New Roman" w:eastAsia="Times New Roman" w:hAnsi="Times New Roman" w:cs="Times New Roman"/>
      <w:b/>
      <w:bCs/>
      <w:sz w:val="23"/>
      <w:szCs w:val="23"/>
    </w:rPr>
  </w:style>
  <w:style w:type="paragraph" w:styleId="BodyText">
    <w:name w:val="Body Text"/>
    <w:basedOn w:val="Normal"/>
    <w:link w:val="BodyTextChar"/>
    <w:uiPriority w:val="1"/>
    <w:qFormat/>
    <w:rsid w:val="00A30DD2"/>
    <w:pPr>
      <w:widowControl w:val="0"/>
      <w:autoSpaceDE w:val="0"/>
      <w:autoSpaceDN w:val="0"/>
      <w:spacing w:after="0" w:line="240" w:lineRule="auto"/>
    </w:pPr>
    <w:rPr>
      <w:rFonts w:ascii="Times New Roman" w:eastAsia="Times New Roman" w:hAnsi="Times New Roman" w:cs="Times New Roman"/>
      <w:sz w:val="23"/>
      <w:szCs w:val="23"/>
    </w:rPr>
  </w:style>
  <w:style w:type="character" w:customStyle="1" w:styleId="BodyTextChar">
    <w:name w:val="Body Text Char"/>
    <w:basedOn w:val="DefaultParagraphFont"/>
    <w:link w:val="BodyText"/>
    <w:uiPriority w:val="1"/>
    <w:rsid w:val="00A30DD2"/>
    <w:rPr>
      <w:rFonts w:ascii="Times New Roman" w:eastAsia="Times New Roman" w:hAnsi="Times New Roman" w:cs="Times New Roman"/>
      <w:sz w:val="23"/>
      <w:szCs w:val="23"/>
    </w:rPr>
  </w:style>
  <w:style w:type="character" w:customStyle="1" w:styleId="fontstyle01">
    <w:name w:val="fontstyle01"/>
    <w:basedOn w:val="DefaultParagraphFont"/>
    <w:rsid w:val="00AA3580"/>
    <w:rPr>
      <w:rFonts w:ascii="ArialMT" w:hAnsi="ArialMT" w:hint="default"/>
      <w:b w:val="0"/>
      <w:bCs w:val="0"/>
      <w:i w:val="0"/>
      <w:iCs w:val="0"/>
      <w:color w:val="000000"/>
      <w:sz w:val="24"/>
      <w:szCs w:val="24"/>
    </w:rPr>
  </w:style>
  <w:style w:type="table" w:styleId="TableGridLight">
    <w:name w:val="Grid Table Light"/>
    <w:basedOn w:val="TableNormal"/>
    <w:uiPriority w:val="40"/>
    <w:rsid w:val="0000128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156983">
      <w:bodyDiv w:val="1"/>
      <w:marLeft w:val="0"/>
      <w:marRight w:val="0"/>
      <w:marTop w:val="0"/>
      <w:marBottom w:val="0"/>
      <w:divBdr>
        <w:top w:val="none" w:sz="0" w:space="0" w:color="auto"/>
        <w:left w:val="none" w:sz="0" w:space="0" w:color="auto"/>
        <w:bottom w:val="none" w:sz="0" w:space="0" w:color="auto"/>
        <w:right w:val="none" w:sz="0" w:space="0" w:color="auto"/>
      </w:divBdr>
    </w:div>
    <w:div w:id="338846554">
      <w:bodyDiv w:val="1"/>
      <w:marLeft w:val="0"/>
      <w:marRight w:val="0"/>
      <w:marTop w:val="0"/>
      <w:marBottom w:val="0"/>
      <w:divBdr>
        <w:top w:val="none" w:sz="0" w:space="0" w:color="auto"/>
        <w:left w:val="none" w:sz="0" w:space="0" w:color="auto"/>
        <w:bottom w:val="none" w:sz="0" w:space="0" w:color="auto"/>
        <w:right w:val="none" w:sz="0" w:space="0" w:color="auto"/>
      </w:divBdr>
    </w:div>
    <w:div w:id="595671694">
      <w:bodyDiv w:val="1"/>
      <w:marLeft w:val="0"/>
      <w:marRight w:val="0"/>
      <w:marTop w:val="0"/>
      <w:marBottom w:val="0"/>
      <w:divBdr>
        <w:top w:val="none" w:sz="0" w:space="0" w:color="auto"/>
        <w:left w:val="none" w:sz="0" w:space="0" w:color="auto"/>
        <w:bottom w:val="none" w:sz="0" w:space="0" w:color="auto"/>
        <w:right w:val="none" w:sz="0" w:space="0" w:color="auto"/>
      </w:divBdr>
    </w:div>
    <w:div w:id="900867254">
      <w:bodyDiv w:val="1"/>
      <w:marLeft w:val="0"/>
      <w:marRight w:val="0"/>
      <w:marTop w:val="0"/>
      <w:marBottom w:val="0"/>
      <w:divBdr>
        <w:top w:val="none" w:sz="0" w:space="0" w:color="auto"/>
        <w:left w:val="none" w:sz="0" w:space="0" w:color="auto"/>
        <w:bottom w:val="none" w:sz="0" w:space="0" w:color="auto"/>
        <w:right w:val="none" w:sz="0" w:space="0" w:color="auto"/>
      </w:divBdr>
    </w:div>
    <w:div w:id="1207259985">
      <w:bodyDiv w:val="1"/>
      <w:marLeft w:val="0"/>
      <w:marRight w:val="0"/>
      <w:marTop w:val="0"/>
      <w:marBottom w:val="0"/>
      <w:divBdr>
        <w:top w:val="none" w:sz="0" w:space="0" w:color="auto"/>
        <w:left w:val="none" w:sz="0" w:space="0" w:color="auto"/>
        <w:bottom w:val="none" w:sz="0" w:space="0" w:color="auto"/>
        <w:right w:val="none" w:sz="0" w:space="0" w:color="auto"/>
      </w:divBdr>
    </w:div>
    <w:div w:id="175292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EDDB6-85CD-4EE6-AF1C-484D3B4B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2259</TotalTime>
  <Pages>5</Pages>
  <Words>617</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Asish Kumar Das</dc:creator>
  <cp:keywords/>
  <dc:description/>
  <cp:lastModifiedBy>Sabbir Ahmed Sohag</cp:lastModifiedBy>
  <cp:revision>441</cp:revision>
  <dcterms:created xsi:type="dcterms:W3CDTF">2022-04-27T15:08:00Z</dcterms:created>
  <dcterms:modified xsi:type="dcterms:W3CDTF">2022-05-31T03:56:00Z</dcterms:modified>
</cp:coreProperties>
</file>